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6C" w:rsidRPr="00345E6C" w:rsidRDefault="00345E6C" w:rsidP="004F3FA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 w:bidi="sa-IN"/>
        </w:rPr>
        <w:t>Порядок работы с должниками в СНТ.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Для того</w:t>
      </w:r>
      <w:proofErr w:type="gramStart"/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,</w:t>
      </w:r>
      <w:proofErr w:type="gramEnd"/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 xml:space="preserve"> чтобы было проще работать с должниками СНТ, требуется постоянно поддерживать порядок в Реестре садоводов. Для этого, при регистрации садоводов на ежегодном общем собрании, необходимо попросить садовода проверить свои личные данные на предмет появления в них изменений. Если личные данные менялись, то это должно отразиться в Реестре.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Своевременно уведомлять Правление об изменении своих личных данных, является одной из обязанностей садовода. Садоводам следует помнить, что отсутствие корректных данных в Реестре, может создать для садовода серьезные проблемы.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Взыскание долга с садовода проводится в следующем порядке: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t>1. Уведомление должника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Правление СНТ в обязательном порядке должно принять меры по досудебному урегулированию спора, в противном случае суд просто не примет иск к рассмотрению. Поэтому следует уведомить садовода о долге с помощью отправки сообщения по электронной почте. В случае отсутствия электронного адреса, отправляется заказное письмо с уведомлением и описью содержимого.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В претензии следует обязательно указать:</w:t>
      </w:r>
    </w:p>
    <w:p w:rsidR="00345E6C" w:rsidRPr="00345E6C" w:rsidRDefault="00345E6C" w:rsidP="00345E6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размер имеющегося долга, включая пени;</w:t>
      </w:r>
    </w:p>
    <w:p w:rsidR="00345E6C" w:rsidRPr="00345E6C" w:rsidRDefault="00345E6C" w:rsidP="00345E6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сроки для его погашения;</w:t>
      </w:r>
    </w:p>
    <w:p w:rsidR="00345E6C" w:rsidRPr="00345E6C" w:rsidRDefault="00345E6C" w:rsidP="00345E6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меры, которые будут приняты в случае отказа от оплаты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Если в течение 30 дней долг не будет погашен и должником не будут приняты меры по отсрочке платежей или реструктуризации задолженности, следует выслать должнику второе письмо или почтовую карточку с изменённым текстом.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Если место жительства должника неизвестно или он проживает за пределами РФ, то обращаться в суд и отправлять корреспонденцию должнику следует:</w:t>
      </w:r>
    </w:p>
    <w:p w:rsidR="00345E6C" w:rsidRPr="00345E6C" w:rsidRDefault="00345E6C" w:rsidP="00345E6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по последнему известному месту жительства</w:t>
      </w:r>
    </w:p>
    <w:p w:rsidR="00345E6C" w:rsidRPr="00345E6C" w:rsidRDefault="00345E6C" w:rsidP="00345E6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по адресу, указанному в постановлении о выделении участка</w:t>
      </w:r>
    </w:p>
    <w:p w:rsidR="00345E6C" w:rsidRPr="00345E6C" w:rsidRDefault="00345E6C" w:rsidP="00345E6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по адресу из заявления садовода о вступлении в СНТ</w:t>
      </w:r>
    </w:p>
    <w:p w:rsidR="00345E6C" w:rsidRPr="00345E6C" w:rsidRDefault="00345E6C" w:rsidP="00345E6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по месту нахождения участка</w:t>
      </w:r>
    </w:p>
    <w:p w:rsidR="00345E6C" w:rsidRPr="00345E6C" w:rsidRDefault="00345E6C" w:rsidP="00345E6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lastRenderedPageBreak/>
        <w:t>по адресу, указанному в банковской выписке.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При обращении в суд следует подавать заявление с ходатайством об уточнении места жительства должника. Суд должен выяснить адрес регистрации неплательщика и перенаправит заявление в нужную инстанцию.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t>2. Обращение к мировому судье за судебным приказом.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Если садовод не предпринимает никаких действий и никак не реагирует на претензию, председателю следует обратиться к мировому судье для получения судебного приказа.  Для вынесения судебного приказа (и последующего взыскания долгов) представители СНТ должны представить суду более-менее подробную информацию о том, кто не платит взносы. Это не только фамилия, имя, отчество, дата рождения и место жительства, но и данные, которые позволят точно идентифицировать человека. Подойдут серия и номер паспорта, СНИЛС, ИНН либо номер водительского удостоверения.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Кроме того, необходимо предоставить копии протоколов общего собрания</w:t>
      </w:r>
      <w:r w:rsidR="004F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,</w:t>
      </w: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 xml:space="preserve"> на которых принималось решение о размере взносов. По одному протоколу за каждый год.</w:t>
      </w:r>
      <w:r w:rsidR="004F3F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 xml:space="preserve"> </w:t>
      </w: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Ознакомившись с предоставленными документами, суд вынесет судебный приказ о взыскании долга. 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Если должник не согласен с судебным приказом, то он имеет право в течение 10 дней обратиться с заявлением об отмене судебного приказа.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t>3. Обращение в суд с иском.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Если судебный приказ был отменен, необходимо подать иск в мировой суд (при условии, что сумма долга со стороны садовода не превышает 50 000 рублей).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Когда размер задолженности больше, иск нужно подавать в районный или городской суд (в зависимости от места прописки должника).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Перед подачей иска в суд, копию искового заявления с приложениями потребуется отправить должнику почтой России, заказным письмом с описью вложения. Квитанцию и опись, подтверждающие отправку, приложить к документам, которые будут переданы в суд.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Проходит судебное заседание и, в случае положительного решения суда, представитель СНТ получает исполнительный лист.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lastRenderedPageBreak/>
        <w:t>4. Обращение в службу судебных приставов.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Если должник не успел оспорить в течение 10 дней судебный приказ или председателем был получен исполнительный лист мирового, городского или районного суда, то представителю СНТ следует обратиться с заявлением в службу судебных приставов, приложив судебный приказ или исполнительный лист.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t>Плюсы приказного производства:</w:t>
      </w:r>
    </w:p>
    <w:p w:rsidR="00345E6C" w:rsidRPr="00345E6C" w:rsidRDefault="00345E6C" w:rsidP="00345E6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Не применяются сроки исковой давности. Взыскивать долги можно более чем за 3 года.</w:t>
      </w:r>
    </w:p>
    <w:p w:rsidR="00345E6C" w:rsidRPr="00345E6C" w:rsidRDefault="00345E6C" w:rsidP="00345E6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Суд не уменьшает пени</w:t>
      </w:r>
    </w:p>
    <w:p w:rsidR="00345E6C" w:rsidRPr="00345E6C" w:rsidRDefault="00345E6C" w:rsidP="00345E6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Быстрота принятия решения. От подачи заявления до результата в среднем 30-45 календарных дней.</w:t>
      </w:r>
    </w:p>
    <w:p w:rsidR="00345E6C" w:rsidRPr="00345E6C" w:rsidRDefault="00345E6C" w:rsidP="00345E6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Процедура сводится к подготовке документов.</w:t>
      </w:r>
    </w:p>
    <w:p w:rsidR="00345E6C" w:rsidRPr="00345E6C" w:rsidRDefault="00345E6C" w:rsidP="00345E6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Суд выносит решение без вызова сторон.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t>Минусы приказного производства:</w:t>
      </w:r>
    </w:p>
    <w:p w:rsidR="00345E6C" w:rsidRPr="00345E6C" w:rsidRDefault="00345E6C" w:rsidP="00345E6C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Легко отменяется.</w:t>
      </w:r>
    </w:p>
    <w:p w:rsidR="00345E6C" w:rsidRPr="00345E6C" w:rsidRDefault="00345E6C" w:rsidP="00345E6C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Не возмещаются судебные издержки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sa-IN"/>
        </w:rPr>
        <w:t>Почему чаще всего отменяются судебные приказы:</w:t>
      </w:r>
    </w:p>
    <w:p w:rsidR="00345E6C" w:rsidRPr="00345E6C" w:rsidRDefault="00345E6C" w:rsidP="00345E6C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Должник не понимает, что взыскание юридически обосновано и думает, что при обращении в суд сможет доказать свою невиновность. На самом деле на решение суда это никак не повлияет. Более того должнику придется заплатить не только за своего юриста, но и компенсировать судебные издержки СНТ, если они правильно оформлены.</w:t>
      </w:r>
    </w:p>
    <w:p w:rsidR="00345E6C" w:rsidRPr="00345E6C" w:rsidRDefault="00345E6C" w:rsidP="00345E6C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Большие суммы пени и сроки исковой давности. Если должник понимает, что в исковом производстве сможет значительно уменьшить сумму долга, то он будет оспаривать приказ.</w:t>
      </w:r>
    </w:p>
    <w:p w:rsidR="00345E6C" w:rsidRPr="00345E6C" w:rsidRDefault="00345E6C" w:rsidP="00345E6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</w:pPr>
      <w:r w:rsidRPr="00345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sa-IN"/>
        </w:rPr>
        <w:t>Сейчас появилось множество юридических фирм, которые помогают представителям СНТ с оформлением судебных приказов и исков. Они сильно облегчат жизнь представителям СНТ и усложняют должникам.</w:t>
      </w:r>
    </w:p>
    <w:p w:rsidR="001C6BF5" w:rsidRPr="00345E6C" w:rsidRDefault="001C6BF5" w:rsidP="00345E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6BF5" w:rsidRPr="00345E6C" w:rsidSect="001C6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E4B"/>
    <w:multiLevelType w:val="multilevel"/>
    <w:tmpl w:val="8F986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4366B"/>
    <w:multiLevelType w:val="multilevel"/>
    <w:tmpl w:val="AF82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704BE"/>
    <w:multiLevelType w:val="multilevel"/>
    <w:tmpl w:val="5696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C238D"/>
    <w:multiLevelType w:val="multilevel"/>
    <w:tmpl w:val="19DE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E2C03"/>
    <w:multiLevelType w:val="multilevel"/>
    <w:tmpl w:val="4B14C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6C"/>
    <w:rsid w:val="001C6BF5"/>
    <w:rsid w:val="00345E6C"/>
    <w:rsid w:val="004F3FA3"/>
    <w:rsid w:val="00DC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F5"/>
  </w:style>
  <w:style w:type="paragraph" w:styleId="1">
    <w:name w:val="heading 1"/>
    <w:basedOn w:val="a"/>
    <w:link w:val="10"/>
    <w:uiPriority w:val="9"/>
    <w:qFormat/>
    <w:rsid w:val="00345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sa-IN"/>
    </w:rPr>
  </w:style>
  <w:style w:type="paragraph" w:styleId="2">
    <w:name w:val="heading 2"/>
    <w:basedOn w:val="a"/>
    <w:link w:val="20"/>
    <w:uiPriority w:val="9"/>
    <w:qFormat/>
    <w:rsid w:val="00345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sa-IN"/>
    </w:rPr>
  </w:style>
  <w:style w:type="character" w:customStyle="1" w:styleId="20">
    <w:name w:val="Заголовок 2 Знак"/>
    <w:basedOn w:val="a0"/>
    <w:link w:val="2"/>
    <w:uiPriority w:val="9"/>
    <w:rsid w:val="00345E6C"/>
    <w:rPr>
      <w:rFonts w:ascii="Times New Roman" w:eastAsia="Times New Roman" w:hAnsi="Times New Roman" w:cs="Times New Roman"/>
      <w:b/>
      <w:bCs/>
      <w:sz w:val="36"/>
      <w:szCs w:val="36"/>
      <w:lang w:eastAsia="ru-RU" w:bidi="sa-IN"/>
    </w:rPr>
  </w:style>
  <w:style w:type="paragraph" w:styleId="a3">
    <w:name w:val="Normal (Web)"/>
    <w:basedOn w:val="a"/>
    <w:uiPriority w:val="99"/>
    <w:semiHidden/>
    <w:unhideWhenUsed/>
    <w:rsid w:val="0034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sa-IN"/>
    </w:rPr>
  </w:style>
  <w:style w:type="character" w:styleId="a4">
    <w:name w:val="Emphasis"/>
    <w:basedOn w:val="a0"/>
    <w:uiPriority w:val="20"/>
    <w:qFormat/>
    <w:rsid w:val="00345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Company>DG Win&amp;Soft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2022-01-21T05:14:00Z</dcterms:created>
  <dcterms:modified xsi:type="dcterms:W3CDTF">2022-01-26T07:51:00Z</dcterms:modified>
</cp:coreProperties>
</file>